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психодиагностики в дошкольном и младшем школьном возрасте</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психодиагностики в дошкольном и младшем школьном возрасте»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«Методы психодиагностики в дошкольном и младшем школьном возрасте».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психодиагностики в дошкольном и младшем школьном возрасте»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основы психологической и педагогической психодиагностики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проводить коррекционно -развивающую работу с неуспевающими обучающимися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психологическую диагностику причин неуспеваемости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умениями применения методов контроля и оценки образовательных результатов (личностных, метапредметных) обучающихся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умениями освоения и адекватного применения специальных технологий и методов, позволяющих проводить коррекционно-развивающую работу с неуспевающими обучающимися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«Методы психодиагностики в дошкольном и младшем школьном возрасте» относится к обязательной части, является дисциплиной Блока Б1. «Дисциплины (модули)». Модуль "Психология и педагогика младшего школьного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учебно-исследовательской работы (психолого-педагогическое образование)</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образовательного процесса лиц с ограниченными возможностями здоровья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ОПК-5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Характеристика и особенности дошкольного и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Психологические особенности детей дошкольного возраста и дошкольников с ОВЗ и особенности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3.Понятие диагностической ситуации для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«Стратегия диагностики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«Диагностика произвольности»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«Диагностика математических умений и графической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«Диагностика речевого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«Диагностика внимания»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«Диагностика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«Диагностика памяти»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«Диагностика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«Диагностика воображения»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«Диагностика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«Диагностика готовности к обучению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диагностики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«Диагностика произвольности»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«Диагностика математических умений и графической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«Диагностика речевого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«Диагностика внимания»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«Диагностика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«Диагностика памяти»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«Диагностика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10:«Диагностика воображения»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«Диагностика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«Диагностика готовности к обучению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242.5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«Характеристика младшего школьного возраста»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младшего школьного возраста. Изменения социальной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развития. Учебная деятельность как ведущая в младшем школьном возрасте. Центральные новообразования. Ценность младшего школьного возраста. Произвольность, рефлексия, внутренний план действий, анализ. Широкие социальные мотивы младших школьников. Классификация мотивов по М.В. Матюхиной. Позиции школяра и учащегося. Понимаемые и реально действующие мотивы по А.Н.Леонтьеву. Структура учебной деятельности: мотивы учения, учебные задачи учебные действия, контроль, оценка. Внутренняя позиция школьника по Л.И Божович. Характеристика личности и эмоционально-волевой сферы младшего школьника. Развитие познавательных процессов младшего школьника: развитие внимания, восприятия, памяти, мышления, воображения.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Психологические особенности детей дошкольного возраста и дошкольников с ОВЗ и особенности диагностики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личности. Расширение сферы деятельности. Интенсивное познавательное развитие. Возрастные кризисы. Новообразования. Научные и этические принципы диагностики.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3.Понятие диагностической ситуации для детей дошкольного возраста.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психодиагностики в психолого-педагогической работе с детьми дошкольного возраста. Типология психодиагностических запросов в отношении дошкольников. Основные способы получения информации о психолого-педагогическом статусе ребенка. Принципы проведения психодиагностического исследования с детьми дошкольного возраста. Технология создания диагностической ситуации для детей дошкольного возраста.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«Стратегия диагностики развития младшего школьника»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и особенности диагностики развития младшего школьника. Количественная и качественная оценки результатов обследования. Правила проведения обследования, виды оказываемой ребенку помощи. Групповые и индивидуальные формы диагностики. Проявления, свидетельствующие о причинах нарушения познавательной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«Диагностика произвольности»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произвольности в младшем школьном возрасте. Характеристика методики «Диктант» (Д.Б. Эльконина). Методика «Диктант» (Л.А. Венгер, Л.И. Цеханская». Методика «Цветовой диктант».Методика «Полянки».Методика «Кубики Кооса». Методика диагностики произвольности «Паровозы».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«Диагностика математических умений и графической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математических умений в младшем школьном возрасте. Диагностика математических умений во 2-3 классах начальной школы. Диагностика графической деятельности учащихся начальных классов.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«Диагностика речевого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речевого развития младшего школьника. Методика «Изменение по числам».Методика «Антонимы».Методика «Аналогия».Методика «Пересказ текста».Методика «Словарь». Дополнительно (Методика «Последовательные картинки», методика «Незаконченные предложения», «Методика на смысловое восприятие текста», «Методика на понимание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«Диагностика внимания»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внимания младшего школьника. Методика «Корректурная проба». Методика «Определение продуктивности и устойчивости внимания», методика «Оценки распределения внимания», методика «Оценка переключения внимания» (кольца Ландольта).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«Диагностика восприятия»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восприятия младшего школьника. Методика «Фигура Рея».Методика диагностики зрительного восприятия. Методика «Геометрические фигуры».Методика «Фигура Рея» (вариант 1).Методика «Фигура Рея» (вариант 2).</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«Диагностика памяти»</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диагностики памяти младшего школьника. Методика «Пиктограммы» А.Р. Лурия. Методика «Оценка оперативной зрительной памяти.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«Диагностика мышления»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психодиагностики мышления младшего школьника. Методика «Матрица Равена».Тема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«Диагностика воображения»</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диагностики воображения младшего школьника. Методика «Вставь картинку».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«Диагностика личности младшего школьника»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диагностики личности младшего школьника. Детский вариант личностного теста Р.Кеттела.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«Диагностика готовности к обучению в средней школе»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личностной готовности к обучению в средней школе. Диагностика познавательной готовности к обучению в средней школе. Рекомендации учителям по использованию результатов исследования готовности детей к обучению в средней школе.</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диагностики развития младшего школьника»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и особенности диагностики развития младшего школьника. Количественная и качественная оценки результатов обследования. Правила проведения обследования, виды оказываемой ребенку помощи. Групповые и индивидуальные формы диагностики. Проявления, свидетельствующие о причинах нарушения познавательной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«Характеристика младшего школьного возраста»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познавательных процессов младшего школьника: развитие внимания, восприятия, памяти, мышления, воображения.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«Диагностика произвольности»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произвольности в младшем школьном возрасте: методики «Диктант» (Д.Б. Эльконина). Методика «Диктант» (Л.А. Венгер, Л.И. Цеханская». Методика «Цветовой диктант».Методика «Полянки».Методика «Кубики Кооса». Методика диагностики произвольности «Паровозы».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«Диагностика математических умений и графической деятельности»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математических умений в младшем школьном возрасте. Диагностика математических умений во 2-3 классах начальной школы. Диагностика графической деятельности учащихся начальных классов.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«Диагностика речевого развития»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речевого развития младшего школьника. Методика «Изменение по числам».Методика «Антонимы».Методика «Аналогия».Методика «Пересказ текста».Методика «Словарь». Дополнительно (Методика «Последовательные картинки», методика «Незаконченные предложения», «Методика на смысловое восприятие текста», «Методика на понимание текста»).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«Диагностика внимания»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внимания младшего школьника. Методика «Корректурная проба». Методика «Определение продуктивности и устойчивости внимания», методика «Оценки распределения внимания», методика «Оценка переключения внимания» (кольца Ландольта).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«Диагностика восприятия»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восприятия младшего школьника. Методика «Фигура Рея».Методика диагностики зрительного восприятия. Методика «Геометрические фигуры».Методика «Фигура Рея» (вариант 1).Методика «Фигура Рея» (вариант 2).</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«Диагностика памяти»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диагностики памяти младшего школьника. Методика «Пиктограммы» А.Р. Лурия. Методика «Оценка оперативной зрительной памяти.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«Диагностика мышления»</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психодиагностики мышления младшего школьника. Методика «Матрица Равена».</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10:«Диагностика воображения»</w:t>
            </w:r>
          </w:p>
        </w:tc>
      </w:tr>
      <w:tr>
        <w:trPr>
          <w:trHeight w:hRule="exact" w:val="21.31495"/>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диагностики воображения младшего школьника. Методика «Вставь картинку».</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«Диагностика личности младшего школьника»</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диагностики личности младшего школьника. Детский вариант личностного теста Р. Кеттела.</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«Диагностика готовности к обучению в средней школе»</w:t>
            </w:r>
          </w:p>
        </w:tc>
      </w:tr>
      <w:tr>
        <w:trPr>
          <w:trHeight w:hRule="exact" w:val="21.31495"/>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личностной готовности к обучению в средней школе. Диагностика познавательной готовности к обучению в средней школе. Рекомендации учителям по использованию результатов исследования готовности детей к обучению в средней школе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психодиагностики в дошкольном и младшем школьном возрасте»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Забродин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Забродин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978-5-4487-0257-0.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http://www.iprbookshop.ru/76801.html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Лучинин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978-5-9758-1812-6.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http://www.iprbookshop.ru/81043.html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Опевалова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http://www.iprbookshop.ru/86460.html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http://lib.omga.su/files/g/psihodiagnostika_gileva.pdf</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485.393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Забродин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Забродин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http://www.iprbookshop.ru/29298.html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диагностического</w:t>
            </w:r>
            <w:r>
              <w:rPr/>
              <w:t xml:space="preserve"> </w:t>
            </w:r>
            <w:r>
              <w:rPr>
                <w:rFonts w:ascii="Times New Roman" w:hAnsi="Times New Roman" w:cs="Times New Roman"/>
                <w:color w:val="#000000"/>
                <w:sz w:val="24"/>
                <w:szCs w:val="24"/>
              </w:rPr>
              <w:t>эксперимента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исследованию</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(истолкование</w:t>
            </w:r>
            <w:r>
              <w:rPr/>
              <w:t xml:space="preserve"> </w:t>
            </w:r>
            <w:r>
              <w:rPr>
                <w:rFonts w:ascii="Times New Roman" w:hAnsi="Times New Roman" w:cs="Times New Roman"/>
                <w:color w:val="#000000"/>
                <w:sz w:val="24"/>
                <w:szCs w:val="24"/>
              </w:rPr>
              <w:t>случайных</w:t>
            </w:r>
            <w:r>
              <w:rPr/>
              <w:t xml:space="preserve"> </w:t>
            </w:r>
            <w:r>
              <w:rPr>
                <w:rFonts w:ascii="Times New Roman" w:hAnsi="Times New Roman" w:cs="Times New Roman"/>
                <w:color w:val="#000000"/>
                <w:sz w:val="24"/>
                <w:szCs w:val="24"/>
              </w:rPr>
              <w:t>образов)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Роршах</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диагностического</w:t>
            </w:r>
            <w:r>
              <w:rPr/>
              <w:t xml:space="preserve"> </w:t>
            </w:r>
            <w:r>
              <w:rPr>
                <w:rFonts w:ascii="Times New Roman" w:hAnsi="Times New Roman" w:cs="Times New Roman"/>
                <w:color w:val="#000000"/>
                <w:sz w:val="24"/>
                <w:szCs w:val="24"/>
              </w:rPr>
              <w:t>эксперимента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исследованию</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(истолкование</w:t>
            </w:r>
            <w:r>
              <w:rPr/>
              <w:t xml:space="preserve"> </w:t>
            </w:r>
            <w:r>
              <w:rPr>
                <w:rFonts w:ascii="Times New Roman" w:hAnsi="Times New Roman" w:cs="Times New Roman"/>
                <w:color w:val="#000000"/>
                <w:sz w:val="24"/>
                <w:szCs w:val="24"/>
              </w:rPr>
              <w:t>случайных</w:t>
            </w:r>
            <w:r>
              <w:rPr/>
              <w:t xml:space="preserve"> </w:t>
            </w:r>
            <w:r>
              <w:rPr>
                <w:rFonts w:ascii="Times New Roman" w:hAnsi="Times New Roman" w:cs="Times New Roman"/>
                <w:color w:val="#000000"/>
                <w:sz w:val="24"/>
                <w:szCs w:val="24"/>
              </w:rPr>
              <w:t>образов)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Когито-Центр,</w:t>
            </w:r>
            <w:r>
              <w:rPr/>
              <w:t xml:space="preserve"> </w:t>
            </w:r>
            <w:r>
              <w:rPr>
                <w:rFonts w:ascii="Times New Roman" w:hAnsi="Times New Roman" w:cs="Times New Roman"/>
                <w:color w:val="#000000"/>
                <w:sz w:val="24"/>
                <w:szCs w:val="24"/>
              </w:rPr>
              <w:t>2003.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5-89353-089-6.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http://www.iprbookshop.ru/3874.html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Зархин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Ярошевская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https://www.biblio-online.ru/bcode/438102</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2.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(ПО)(23)_plx_Методы психодиагностики в дошкольном и младшем школьном возрасте</dc:title>
  <dc:creator>FastReport.NET</dc:creator>
</cp:coreProperties>
</file>